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0DC4" w14:textId="77777777" w:rsidR="00C63614" w:rsidRDefault="00E35235" w:rsidP="00E35235">
      <w:pPr>
        <w:jc w:val="center"/>
      </w:pPr>
      <w:r>
        <w:t>Отчет о проведенном мероприятии</w:t>
      </w:r>
    </w:p>
    <w:p w14:paraId="5168024D" w14:textId="77777777" w:rsidR="00E35235" w:rsidRDefault="00E3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04F6" w14:paraId="710E89D0" w14:textId="77777777" w:rsidTr="00E35235">
        <w:tc>
          <w:tcPr>
            <w:tcW w:w="4814" w:type="dxa"/>
          </w:tcPr>
          <w:p w14:paraId="1E2D259B" w14:textId="77777777" w:rsidR="009E04F6" w:rsidRDefault="009E04F6" w:rsidP="009E04F6">
            <w:r>
              <w:t>Наименование мероприятия</w:t>
            </w:r>
          </w:p>
        </w:tc>
        <w:tc>
          <w:tcPr>
            <w:tcW w:w="4814" w:type="dxa"/>
          </w:tcPr>
          <w:p w14:paraId="450878C9" w14:textId="53962759" w:rsidR="009E04F6" w:rsidRDefault="009E04F6" w:rsidP="009E04F6">
            <w:r w:rsidRPr="003947BE">
              <w:rPr>
                <w:b/>
                <w:bCs/>
                <w:color w:val="000000"/>
                <w:spacing w:val="1"/>
                <w:szCs w:val="24"/>
              </w:rPr>
              <w:t xml:space="preserve">Региональный </w:t>
            </w:r>
            <w:r>
              <w:rPr>
                <w:b/>
                <w:bCs/>
                <w:color w:val="000000"/>
                <w:spacing w:val="1"/>
                <w:szCs w:val="24"/>
              </w:rPr>
              <w:t>этап Всероссийского детского экологического</w:t>
            </w:r>
            <w:r w:rsidRPr="003947BE">
              <w:rPr>
                <w:b/>
                <w:bCs/>
                <w:color w:val="000000"/>
                <w:spacing w:val="1"/>
                <w:szCs w:val="24"/>
              </w:rPr>
              <w:t xml:space="preserve"> форум</w:t>
            </w:r>
            <w:r>
              <w:rPr>
                <w:b/>
                <w:bCs/>
                <w:color w:val="000000"/>
                <w:spacing w:val="1"/>
                <w:szCs w:val="24"/>
              </w:rPr>
              <w:t>а</w:t>
            </w:r>
            <w:r w:rsidRPr="003947BE">
              <w:rPr>
                <w:b/>
                <w:bCs/>
                <w:color w:val="000000"/>
                <w:spacing w:val="1"/>
                <w:szCs w:val="24"/>
              </w:rPr>
              <w:t xml:space="preserve"> </w:t>
            </w:r>
            <w:r w:rsidRPr="003947BE">
              <w:rPr>
                <w:b/>
                <w:bCs/>
                <w:color w:val="000000"/>
                <w:szCs w:val="24"/>
              </w:rPr>
              <w:t>«Зелёная планета – 202</w:t>
            </w:r>
            <w:r>
              <w:rPr>
                <w:b/>
                <w:bCs/>
                <w:color w:val="000000"/>
                <w:szCs w:val="24"/>
              </w:rPr>
              <w:t>2</w:t>
            </w:r>
            <w:r w:rsidRPr="003947BE">
              <w:rPr>
                <w:b/>
                <w:bCs/>
                <w:color w:val="000000"/>
                <w:szCs w:val="24"/>
              </w:rPr>
              <w:t>»</w:t>
            </w:r>
          </w:p>
        </w:tc>
      </w:tr>
      <w:tr w:rsidR="009E04F6" w14:paraId="6BF07CD6" w14:textId="77777777" w:rsidTr="00E35235">
        <w:tc>
          <w:tcPr>
            <w:tcW w:w="4814" w:type="dxa"/>
          </w:tcPr>
          <w:p w14:paraId="55C9E5C0" w14:textId="77777777" w:rsidR="009E04F6" w:rsidRDefault="009E04F6" w:rsidP="009E04F6">
            <w:r>
              <w:t>Дата проведения мероприятия</w:t>
            </w:r>
          </w:p>
        </w:tc>
        <w:tc>
          <w:tcPr>
            <w:tcW w:w="4814" w:type="dxa"/>
          </w:tcPr>
          <w:p w14:paraId="32D124F2" w14:textId="1CEDD951" w:rsidR="009E04F6" w:rsidRDefault="009E04F6" w:rsidP="009E04F6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 этап –проводи</w:t>
            </w:r>
            <w:r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ся в образовательных округах области </w:t>
            </w:r>
            <w:r w:rsidR="007241F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01.02. </w:t>
            </w:r>
            <w:r w:rsidR="007241FE">
              <w:rPr>
                <w:rFonts w:eastAsia="Times New Roman" w:cs="Times New Roman"/>
                <w:szCs w:val="24"/>
                <w:lang w:eastAsia="ru-RU"/>
              </w:rPr>
              <w:t>по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 01.03.2022</w:t>
            </w:r>
            <w:r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14:paraId="1C8330A2" w14:textId="6221EDD1" w:rsidR="009E04F6" w:rsidRPr="00664847" w:rsidRDefault="009E04F6" w:rsidP="009E04F6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 этап –заочный региональный, проводи</w:t>
            </w:r>
            <w:r w:rsidR="007241F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ся </w:t>
            </w:r>
            <w:r w:rsidR="007241F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>18 марта по 15 апреля 2022</w:t>
            </w: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  <w:p w14:paraId="3D7FD3E3" w14:textId="77777777" w:rsidR="009E04F6" w:rsidRDefault="009E04F6" w:rsidP="009E04F6"/>
        </w:tc>
      </w:tr>
      <w:tr w:rsidR="009E04F6" w14:paraId="6CA23F14" w14:textId="77777777" w:rsidTr="00E35235">
        <w:tc>
          <w:tcPr>
            <w:tcW w:w="4814" w:type="dxa"/>
          </w:tcPr>
          <w:p w14:paraId="03F201A0" w14:textId="77777777" w:rsidR="009E04F6" w:rsidRDefault="009E04F6" w:rsidP="009E04F6">
            <w:r>
              <w:t>Цель и задачи мероприятия</w:t>
            </w:r>
          </w:p>
        </w:tc>
        <w:tc>
          <w:tcPr>
            <w:tcW w:w="4814" w:type="dxa"/>
          </w:tcPr>
          <w:p w14:paraId="7D3509A6" w14:textId="40010AE6" w:rsidR="009E04F6" w:rsidRPr="009E04F6" w:rsidRDefault="009E04F6" w:rsidP="009E04F6">
            <w:pPr>
              <w:tabs>
                <w:tab w:val="left" w:pos="8787"/>
              </w:tabs>
              <w:ind w:right="34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123A">
              <w:rPr>
                <w:rFonts w:eastAsia="Times New Roman" w:cs="Times New Roman"/>
                <w:b/>
                <w:szCs w:val="24"/>
                <w:lang w:eastAsia="ru-RU"/>
              </w:rPr>
              <w:t>В 2022 году Форум приурочен к проведению Года культурного наследия народов России.</w:t>
            </w:r>
          </w:p>
          <w:p w14:paraId="76C0170B" w14:textId="652A8EAF" w:rsidR="009E04F6" w:rsidRDefault="009E04F6" w:rsidP="009E04F6">
            <w:pPr>
              <w:tabs>
                <w:tab w:val="left" w:pos="8787"/>
              </w:tabs>
              <w:ind w:right="-170" w:firstLine="3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4297">
              <w:rPr>
                <w:rFonts w:eastAsia="Times New Roman" w:cs="Times New Roman"/>
                <w:szCs w:val="24"/>
                <w:lang w:eastAsia="ru-RU"/>
              </w:rPr>
              <w:t>Форум нацелен на формирование у юных жителей области экологической культуры и активной жизненной позиции по отношению к экологическим проблемам, стоящим перед своей малой родиной.</w:t>
            </w:r>
          </w:p>
          <w:p w14:paraId="2CB0B8A0" w14:textId="19B0BC6D" w:rsidR="009E04F6" w:rsidRPr="00584297" w:rsidRDefault="009E04F6" w:rsidP="009E04F6">
            <w:pPr>
              <w:tabs>
                <w:tab w:val="left" w:pos="8787"/>
              </w:tabs>
              <w:ind w:right="-170" w:firstLine="3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Задачи:</w:t>
            </w:r>
          </w:p>
          <w:p w14:paraId="6AC538A1" w14:textId="77777777" w:rsidR="009E04F6" w:rsidRDefault="009E04F6" w:rsidP="009E04F6">
            <w:pPr>
              <w:pStyle w:val="a4"/>
              <w:numPr>
                <w:ilvl w:val="0"/>
                <w:numId w:val="1"/>
              </w:numPr>
              <w:ind w:firstLine="32"/>
              <w:jc w:val="both"/>
            </w:pPr>
            <w:r>
              <w:t xml:space="preserve">развивать у детей и подростков умение выражать своё отношение к природным и культурным ценностям через результаты творческой, художественной, социально-полезной и исследовательской деятельности; </w:t>
            </w:r>
          </w:p>
          <w:p w14:paraId="2B1A7A6A" w14:textId="77777777" w:rsidR="009E04F6" w:rsidRDefault="009E04F6" w:rsidP="009E04F6">
            <w:pPr>
              <w:pStyle w:val="a4"/>
              <w:numPr>
                <w:ilvl w:val="0"/>
                <w:numId w:val="1"/>
              </w:numPr>
              <w:ind w:firstLine="32"/>
              <w:jc w:val="both"/>
            </w:pPr>
            <w:r>
              <w:t>систематизировать результаты многолетней экологической деятельности детских коллективов;</w:t>
            </w:r>
          </w:p>
          <w:p w14:paraId="31D70D26" w14:textId="77777777" w:rsidR="009E04F6" w:rsidRDefault="009E04F6" w:rsidP="009E04F6">
            <w:pPr>
              <w:pStyle w:val="a4"/>
              <w:numPr>
                <w:ilvl w:val="0"/>
                <w:numId w:val="1"/>
              </w:numPr>
              <w:ind w:firstLine="32"/>
              <w:jc w:val="both"/>
            </w:pPr>
            <w:r>
      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разнообразия;</w:t>
            </w:r>
          </w:p>
          <w:p w14:paraId="76350F8B" w14:textId="22204013" w:rsidR="009E04F6" w:rsidRDefault="009E04F6" w:rsidP="009E04F6">
            <w:pPr>
              <w:ind w:firstLine="32"/>
            </w:pPr>
            <w:r>
              <w:t>способствовать развитию интереса детей и подростков к театральному искусству путём их вовлечения в творческую деятельность через экологию</w:t>
            </w:r>
          </w:p>
        </w:tc>
      </w:tr>
      <w:tr w:rsidR="009E04F6" w14:paraId="3EA052A6" w14:textId="77777777" w:rsidTr="00E35235">
        <w:tc>
          <w:tcPr>
            <w:tcW w:w="4814" w:type="dxa"/>
          </w:tcPr>
          <w:p w14:paraId="275ADE93" w14:textId="77777777" w:rsidR="009E04F6" w:rsidRDefault="009E04F6" w:rsidP="009E04F6">
            <w:r>
              <w:t>Результаты реализации мероприятия</w:t>
            </w:r>
          </w:p>
        </w:tc>
        <w:tc>
          <w:tcPr>
            <w:tcW w:w="4814" w:type="dxa"/>
          </w:tcPr>
          <w:p w14:paraId="6BD4D2C6" w14:textId="77777777" w:rsidR="00135F00" w:rsidRPr="001E2CC4" w:rsidRDefault="00135F00" w:rsidP="00135F00">
            <w:pPr>
              <w:shd w:val="clear" w:color="auto" w:fill="FFFFFF"/>
              <w:ind w:firstLine="567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t xml:space="preserve">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>В Форуме прин</w:t>
            </w:r>
            <w:r>
              <w:rPr>
                <w:rFonts w:eastAsia="Times New Roman" w:cs="Times New Roman"/>
                <w:szCs w:val="24"/>
                <w:lang w:eastAsia="ru-RU"/>
              </w:rPr>
              <w:t>яли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 участие дети дошкольного и школьного возрастов со своими творческими работами. </w:t>
            </w:r>
            <w:r w:rsidRPr="001E2CC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3120 участников из 642 образовательных учреждений области.</w:t>
            </w:r>
          </w:p>
          <w:p w14:paraId="5EA6D83C" w14:textId="77777777" w:rsidR="00135F00" w:rsidRPr="00664847" w:rsidRDefault="00135F00" w:rsidP="00135F00">
            <w:pPr>
              <w:shd w:val="clear" w:color="auto" w:fill="FFFFFF"/>
              <w:ind w:firstLine="567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szCs w:val="24"/>
                <w:lang w:eastAsia="ru-RU"/>
              </w:rPr>
              <w:t>Форум состоит из нескольких конкурсов.</w:t>
            </w:r>
          </w:p>
          <w:p w14:paraId="41C25BA0" w14:textId="77777777" w:rsidR="00135F00" w:rsidRPr="00664847" w:rsidRDefault="00135F00" w:rsidP="00135F00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b/>
                <w:szCs w:val="24"/>
                <w:lang w:eastAsia="ru-RU"/>
              </w:rPr>
              <w:t xml:space="preserve">«Природа – бесценный дар, один на всех»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– конкурс проектных и научно-исследовательских работ на свободную тему. На конкурс </w:t>
            </w:r>
            <w:r>
              <w:rPr>
                <w:rFonts w:eastAsia="Times New Roman" w:cs="Times New Roman"/>
                <w:szCs w:val="24"/>
                <w:lang w:eastAsia="ru-RU"/>
              </w:rPr>
              <w:t>принимались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 индивидуальные авторские проекты, коллективные проекты детских организаций,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 также научно-исследовательские работы. </w:t>
            </w:r>
            <w:r>
              <w:rPr>
                <w:rFonts w:eastAsia="Times New Roman" w:cs="Times New Roman"/>
                <w:szCs w:val="24"/>
                <w:lang w:eastAsia="ru-RU"/>
              </w:rPr>
              <w:t>196 работ</w:t>
            </w:r>
          </w:p>
          <w:p w14:paraId="5841DD32" w14:textId="77777777" w:rsidR="00135F00" w:rsidRPr="00664847" w:rsidRDefault="00135F00" w:rsidP="00135F00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b/>
                <w:iCs/>
                <w:szCs w:val="24"/>
                <w:lang w:eastAsia="ru-RU"/>
              </w:rPr>
              <w:t>«Природа и судьбы людей»</w:t>
            </w:r>
            <w:r w:rsidRPr="00664847">
              <w:rPr>
                <w:rFonts w:eastAsia="Times New Roman" w:cs="Times New Roman"/>
                <w:iCs/>
                <w:szCs w:val="24"/>
                <w:lang w:eastAsia="ru-RU"/>
              </w:rPr>
              <w:t xml:space="preserve"> – литературный конкурс авторских размышлений о бережном отношении к природе в традициях народов Самарской области.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 Более 252 работ.</w:t>
            </w:r>
          </w:p>
          <w:p w14:paraId="71CF995C" w14:textId="77777777" w:rsidR="00135F00" w:rsidRPr="00664847" w:rsidRDefault="00135F00" w:rsidP="00135F00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b/>
                <w:szCs w:val="24"/>
                <w:lang w:eastAsia="ru-RU"/>
              </w:rPr>
              <w:t xml:space="preserve">«Зелёная планета глазами детей» –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>конкурс рисунков. Образы природы в сюжетах народных сказок, легенд и преданий народов Самарской области.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Более 1357 работ</w:t>
            </w:r>
          </w:p>
          <w:p w14:paraId="443B423A" w14:textId="77777777" w:rsidR="00135F00" w:rsidRPr="00664847" w:rsidRDefault="00135F00" w:rsidP="00135F00">
            <w:pPr>
              <w:ind w:firstLine="7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b/>
                <w:szCs w:val="24"/>
                <w:lang w:eastAsia="ru-RU"/>
              </w:rPr>
              <w:t xml:space="preserve">«Эко-объектив» –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конкурс кинорепортажей о социально-полезной деятельности детских коллективов.  </w:t>
            </w:r>
            <w:r>
              <w:rPr>
                <w:rFonts w:eastAsia="Times New Roman" w:cs="Times New Roman"/>
                <w:szCs w:val="24"/>
                <w:lang w:eastAsia="ru-RU"/>
              </w:rPr>
              <w:t>Более 107 работ.</w:t>
            </w:r>
          </w:p>
          <w:p w14:paraId="306882D0" w14:textId="77777777" w:rsidR="00135F00" w:rsidRPr="00664847" w:rsidRDefault="00135F00" w:rsidP="00135F00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b/>
                <w:szCs w:val="24"/>
                <w:lang w:eastAsia="ru-RU"/>
              </w:rPr>
              <w:t>«Многообразие вековых традиций»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 – конкурс отдельных арт-объектов и композиций. Персонажи и образы природы в сюжетах народных сказок, легенд и преданий народов Самарской области.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Более 307 работ.</w:t>
            </w:r>
          </w:p>
          <w:p w14:paraId="346F33F0" w14:textId="77777777" w:rsidR="00135F00" w:rsidRPr="00664847" w:rsidRDefault="00135F00" w:rsidP="00135F00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b/>
                <w:szCs w:val="24"/>
                <w:lang w:eastAsia="ru-RU"/>
              </w:rPr>
              <w:t xml:space="preserve">«Современность и традиция»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– конкурс коллекций костюмов народов Самарской области.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Более 85 работ.</w:t>
            </w:r>
          </w:p>
          <w:p w14:paraId="292857E1" w14:textId="77777777" w:rsidR="00135F00" w:rsidRPr="00664847" w:rsidRDefault="00135F00" w:rsidP="00135F00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b/>
                <w:szCs w:val="24"/>
                <w:lang w:eastAsia="ru-RU"/>
              </w:rPr>
              <w:t xml:space="preserve">«Современные технологии на службе природы»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– сайты и </w:t>
            </w:r>
            <w:r w:rsidRPr="00664847">
              <w:rPr>
                <w:rFonts w:eastAsia="Times New Roman" w:cs="Times New Roman"/>
                <w:szCs w:val="24"/>
                <w:lang w:val="en-US" w:eastAsia="ru-RU"/>
              </w:rPr>
              <w:t>web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-страницы в </w:t>
            </w:r>
            <w:r w:rsidRPr="00664847">
              <w:rPr>
                <w:rFonts w:eastAsia="Times New Roman" w:cs="Times New Roman"/>
                <w:szCs w:val="24"/>
                <w:lang w:val="en-US" w:eastAsia="ru-RU"/>
              </w:rPr>
              <w:t>Internet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 по экологической тематике.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Более 50 работ.</w:t>
            </w:r>
          </w:p>
          <w:p w14:paraId="0BC0167A" w14:textId="77777777" w:rsidR="00135F00" w:rsidRPr="00664847" w:rsidRDefault="00135F00" w:rsidP="00135F00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847">
              <w:rPr>
                <w:rFonts w:eastAsia="Times New Roman" w:cs="Times New Roman"/>
                <w:b/>
                <w:szCs w:val="24"/>
                <w:lang w:eastAsia="ru-RU"/>
              </w:rPr>
              <w:t xml:space="preserve">«Природа. Культура. Экология» – </w:t>
            </w:r>
            <w:r w:rsidRPr="00664847">
              <w:rPr>
                <w:rFonts w:eastAsia="Times New Roman" w:cs="Times New Roman"/>
                <w:szCs w:val="24"/>
                <w:lang w:eastAsia="ru-RU"/>
              </w:rPr>
              <w:t xml:space="preserve">конкурс сольных и коллективных исполнений народных песен, театральные постановки о национальных традициях и обрядах народов Самарской области. </w:t>
            </w:r>
            <w:r>
              <w:rPr>
                <w:rFonts w:eastAsia="Times New Roman" w:cs="Times New Roman"/>
                <w:szCs w:val="24"/>
                <w:lang w:eastAsia="ru-RU"/>
              </w:rPr>
              <w:t>Более 194 работ.</w:t>
            </w:r>
          </w:p>
          <w:p w14:paraId="64196E10" w14:textId="632B0196" w:rsidR="009E04F6" w:rsidRDefault="009E04F6" w:rsidP="009E04F6"/>
        </w:tc>
      </w:tr>
      <w:tr w:rsidR="009E04F6" w14:paraId="423AFE55" w14:textId="77777777" w:rsidTr="00E35235">
        <w:tc>
          <w:tcPr>
            <w:tcW w:w="4814" w:type="dxa"/>
          </w:tcPr>
          <w:p w14:paraId="278F874B" w14:textId="77777777" w:rsidR="009E04F6" w:rsidRDefault="009E04F6" w:rsidP="009E04F6">
            <w:r>
              <w:lastRenderedPageBreak/>
              <w:t>Информация об организаторах мероприятия</w:t>
            </w:r>
          </w:p>
        </w:tc>
        <w:tc>
          <w:tcPr>
            <w:tcW w:w="4814" w:type="dxa"/>
          </w:tcPr>
          <w:p w14:paraId="039027EB" w14:textId="0CC561D8" w:rsidR="00F541D1" w:rsidRPr="00F541D1" w:rsidRDefault="00F541D1" w:rsidP="00F541D1">
            <w:pPr>
              <w:ind w:firstLine="457"/>
              <w:contextualSpacing/>
              <w:jc w:val="both"/>
              <w:rPr>
                <w:szCs w:val="24"/>
              </w:rPr>
            </w:pPr>
            <w:r w:rsidRPr="00F541D1">
              <w:rPr>
                <w:szCs w:val="24"/>
              </w:rPr>
              <w:t>О</w:t>
            </w:r>
            <w:r w:rsidRPr="00F541D1">
              <w:rPr>
                <w:szCs w:val="24"/>
              </w:rPr>
              <w:t>бщероссийско</w:t>
            </w:r>
            <w:r w:rsidRPr="00F541D1">
              <w:rPr>
                <w:szCs w:val="24"/>
              </w:rPr>
              <w:t>е</w:t>
            </w:r>
            <w:r w:rsidRPr="00F541D1">
              <w:rPr>
                <w:szCs w:val="24"/>
              </w:rPr>
              <w:t xml:space="preserve"> общественно</w:t>
            </w:r>
            <w:r w:rsidRPr="00F541D1">
              <w:rPr>
                <w:szCs w:val="24"/>
              </w:rPr>
              <w:t>е</w:t>
            </w:r>
            <w:r w:rsidRPr="00F541D1">
              <w:rPr>
                <w:szCs w:val="24"/>
              </w:rPr>
              <w:t xml:space="preserve"> детско</w:t>
            </w:r>
            <w:r w:rsidRPr="00F541D1">
              <w:rPr>
                <w:szCs w:val="24"/>
              </w:rPr>
              <w:t>е</w:t>
            </w:r>
            <w:r w:rsidRPr="00F541D1">
              <w:rPr>
                <w:szCs w:val="24"/>
              </w:rPr>
              <w:t xml:space="preserve"> экологическо</w:t>
            </w:r>
            <w:r w:rsidRPr="00F541D1">
              <w:rPr>
                <w:szCs w:val="24"/>
              </w:rPr>
              <w:t>е</w:t>
            </w:r>
            <w:r w:rsidRPr="00F541D1">
              <w:rPr>
                <w:szCs w:val="24"/>
              </w:rPr>
              <w:t xml:space="preserve"> движени</w:t>
            </w:r>
            <w:r w:rsidRPr="00F541D1">
              <w:rPr>
                <w:szCs w:val="24"/>
              </w:rPr>
              <w:t>е</w:t>
            </w:r>
            <w:r w:rsidRPr="00F541D1">
              <w:rPr>
                <w:szCs w:val="24"/>
              </w:rPr>
              <w:t xml:space="preserve"> «Зелёная планета».</w:t>
            </w:r>
          </w:p>
          <w:p w14:paraId="48460BAE" w14:textId="4FEEBD0C" w:rsidR="009E04F6" w:rsidRPr="00F541D1" w:rsidRDefault="00F541D1" w:rsidP="00F541D1">
            <w:pPr>
              <w:ind w:firstLine="457"/>
              <w:rPr>
                <w:szCs w:val="24"/>
              </w:rPr>
            </w:pPr>
            <w:r w:rsidRPr="00F541D1">
              <w:rPr>
                <w:szCs w:val="24"/>
              </w:rPr>
              <w:t>Официальный представитель Движения и о</w:t>
            </w:r>
            <w:r w:rsidRPr="00F541D1">
              <w:rPr>
                <w:szCs w:val="24"/>
              </w:rPr>
              <w:t xml:space="preserve">рганизатор Форума </w:t>
            </w:r>
            <w:r w:rsidRPr="00F541D1">
              <w:rPr>
                <w:szCs w:val="24"/>
              </w:rPr>
              <w:t>в Самарской области</w:t>
            </w:r>
            <w:r w:rsidRPr="00F541D1">
              <w:rPr>
                <w:szCs w:val="24"/>
              </w:rPr>
              <w:t>– государственное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центр».</w:t>
            </w:r>
          </w:p>
        </w:tc>
      </w:tr>
      <w:tr w:rsidR="009E04F6" w14:paraId="79317167" w14:textId="77777777" w:rsidTr="00E35235">
        <w:tc>
          <w:tcPr>
            <w:tcW w:w="4814" w:type="dxa"/>
          </w:tcPr>
          <w:p w14:paraId="6C3BE0D6" w14:textId="77777777" w:rsidR="009E04F6" w:rsidRDefault="009E04F6" w:rsidP="009E04F6">
            <w:r>
              <w:t>Информация о партнерах и спонсорах мероприятия</w:t>
            </w:r>
          </w:p>
        </w:tc>
        <w:tc>
          <w:tcPr>
            <w:tcW w:w="4814" w:type="dxa"/>
          </w:tcPr>
          <w:p w14:paraId="6B4D181F" w14:textId="718620BC" w:rsidR="009E04F6" w:rsidRPr="007274FC" w:rsidRDefault="00F541D1" w:rsidP="009E04F6">
            <w:pPr>
              <w:ind w:firstLine="43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0" w:name="_Hlk101340558"/>
            <w:r>
              <w:t>Партнеры мероприятия:</w:t>
            </w:r>
            <w:r w:rsidR="009E04F6">
              <w:t xml:space="preserve"> </w:t>
            </w:r>
            <w:r w:rsidR="009E04F6" w:rsidRPr="007274FC">
              <w:rPr>
                <w:rFonts w:eastAsia="Times New Roman" w:cs="Times New Roman"/>
                <w:szCs w:val="24"/>
                <w:lang w:eastAsia="ru-RU"/>
              </w:rPr>
              <w:t xml:space="preserve">ФГБОУ ВО </w:t>
            </w:r>
            <w:r w:rsidR="009E04F6" w:rsidRPr="007274FC">
              <w:rPr>
                <w:rFonts w:eastAsia="Times New Roman" w:cs="Times New Roman"/>
                <w:iCs/>
                <w:szCs w:val="24"/>
                <w:lang w:eastAsia="ar-SA"/>
              </w:rPr>
              <w:t>Самарский государственный социально-педагогический университет</w:t>
            </w:r>
            <w:r w:rsidR="009E04F6" w:rsidRPr="007274FC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07A33D8C" w14:textId="77777777" w:rsidR="009E04F6" w:rsidRPr="007274FC" w:rsidRDefault="009E04F6" w:rsidP="009E04F6">
            <w:pPr>
              <w:ind w:firstLine="430"/>
              <w:jc w:val="both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  <w:r w:rsidRPr="007274FC">
              <w:rPr>
                <w:rFonts w:eastAsia="Times New Roman" w:cs="Times New Roman"/>
                <w:spacing w:val="-6"/>
                <w:szCs w:val="24"/>
                <w:lang w:eastAsia="ru-RU"/>
              </w:rPr>
              <w:t>ГБУК «Самарская областная детская библиотека»;</w:t>
            </w:r>
          </w:p>
          <w:p w14:paraId="1C7CE713" w14:textId="77777777" w:rsidR="009E04F6" w:rsidRPr="007274FC" w:rsidRDefault="009E04F6" w:rsidP="009E04F6">
            <w:pPr>
              <w:ind w:firstLine="430"/>
              <w:jc w:val="both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  <w:r w:rsidRPr="007274FC">
              <w:rPr>
                <w:rFonts w:eastAsia="Times New Roman" w:cs="Times New Roman"/>
                <w:spacing w:val="-6"/>
                <w:szCs w:val="24"/>
                <w:lang w:eastAsia="ru-RU"/>
              </w:rPr>
              <w:lastRenderedPageBreak/>
              <w:t>МБУК «Самарская муниципальная информационно-библиотечная система»</w:t>
            </w:r>
            <w:r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 </w:t>
            </w:r>
            <w:proofErr w:type="spellStart"/>
            <w:r w:rsidRPr="007274FC">
              <w:rPr>
                <w:rFonts w:eastAsia="Times New Roman" w:cs="Times New Roman"/>
                <w:spacing w:val="-6"/>
                <w:szCs w:val="24"/>
                <w:lang w:eastAsia="ru-RU"/>
              </w:rPr>
              <w:t>г.о</w:t>
            </w:r>
            <w:proofErr w:type="spellEnd"/>
            <w:r w:rsidRPr="007274FC">
              <w:rPr>
                <w:rFonts w:eastAsia="Times New Roman" w:cs="Times New Roman"/>
                <w:spacing w:val="-6"/>
                <w:szCs w:val="24"/>
                <w:lang w:eastAsia="ru-RU"/>
              </w:rPr>
              <w:t>. Самара;</w:t>
            </w:r>
          </w:p>
          <w:p w14:paraId="7EB974C1" w14:textId="77777777" w:rsidR="009E04F6" w:rsidRPr="007274FC" w:rsidRDefault="009E04F6" w:rsidP="009E04F6">
            <w:pPr>
              <w:ind w:firstLine="430"/>
              <w:jc w:val="both"/>
              <w:rPr>
                <w:rFonts w:eastAsia="Times New Roman" w:cs="Times New Roman"/>
                <w:bCs/>
                <w:color w:val="000000"/>
                <w:spacing w:val="1"/>
                <w:szCs w:val="24"/>
                <w:lang w:eastAsia="ru-RU"/>
              </w:rPr>
            </w:pPr>
            <w:r w:rsidRPr="007274FC">
              <w:rPr>
                <w:rFonts w:eastAsia="Times New Roman" w:cs="Times New Roman"/>
                <w:bCs/>
                <w:color w:val="000000"/>
                <w:spacing w:val="1"/>
                <w:szCs w:val="24"/>
                <w:lang w:eastAsia="ru-RU"/>
              </w:rPr>
              <w:t>Союз художников РФ;</w:t>
            </w:r>
          </w:p>
          <w:p w14:paraId="6334B56E" w14:textId="49E5A3FE" w:rsidR="009E04F6" w:rsidRPr="00F541D1" w:rsidRDefault="009E04F6" w:rsidP="00F541D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74FC">
              <w:rPr>
                <w:rFonts w:eastAsia="Times New Roman" w:cs="Times New Roman"/>
                <w:szCs w:val="24"/>
                <w:lang w:eastAsia="ru-RU"/>
              </w:rPr>
              <w:t>ТРК «Губерния»</w:t>
            </w:r>
          </w:p>
          <w:p w14:paraId="502D6967" w14:textId="6BB6B0C5" w:rsidR="009E04F6" w:rsidRDefault="00070BED" w:rsidP="007241FE">
            <w:pPr>
              <w:tabs>
                <w:tab w:val="left" w:pos="180"/>
              </w:tabs>
              <w:ind w:right="-1"/>
              <w:jc w:val="both"/>
            </w:pPr>
            <w:r w:rsidRPr="007274FC">
              <w:rPr>
                <w:rFonts w:eastAsia="Times New Roman" w:cs="Times New Roman"/>
                <w:szCs w:val="24"/>
                <w:lang w:eastAsia="ru-RU"/>
              </w:rPr>
              <w:t xml:space="preserve">ФГБОУ ВО </w:t>
            </w:r>
            <w:r w:rsidR="009E04F6" w:rsidRPr="00435A85">
              <w:t>Самарск</w:t>
            </w:r>
            <w:r w:rsidR="009E04F6">
              <w:t>ий</w:t>
            </w:r>
            <w:r w:rsidR="009E04F6" w:rsidRPr="00435A85">
              <w:t xml:space="preserve"> национальн</w:t>
            </w:r>
            <w:r w:rsidR="009E04F6">
              <w:t>ый</w:t>
            </w:r>
            <w:r w:rsidR="009E04F6" w:rsidRPr="00435A85">
              <w:t xml:space="preserve"> исследовательск</w:t>
            </w:r>
            <w:r w:rsidR="009E04F6">
              <w:t>ий</w:t>
            </w:r>
            <w:r w:rsidR="009E04F6" w:rsidRPr="00435A85">
              <w:t xml:space="preserve"> университет им.</w:t>
            </w:r>
            <w:r w:rsidR="009E04F6">
              <w:t xml:space="preserve"> </w:t>
            </w:r>
            <w:proofErr w:type="spellStart"/>
            <w:r w:rsidR="009E04F6" w:rsidRPr="00435A85">
              <w:t>С.П.Королева</w:t>
            </w:r>
            <w:proofErr w:type="spellEnd"/>
            <w:r w:rsidR="009E04F6" w:rsidRPr="00435A85">
              <w:t>.</w:t>
            </w:r>
            <w:bookmarkEnd w:id="0"/>
          </w:p>
        </w:tc>
      </w:tr>
      <w:tr w:rsidR="009E04F6" w14:paraId="55331B7B" w14:textId="77777777" w:rsidTr="00E35235">
        <w:tc>
          <w:tcPr>
            <w:tcW w:w="4814" w:type="dxa"/>
          </w:tcPr>
          <w:p w14:paraId="78D86637" w14:textId="77777777" w:rsidR="009E04F6" w:rsidRDefault="009E04F6" w:rsidP="009E04F6">
            <w:r>
              <w:lastRenderedPageBreak/>
              <w:t>Источники и объемы финансирования</w:t>
            </w:r>
          </w:p>
        </w:tc>
        <w:tc>
          <w:tcPr>
            <w:tcW w:w="4814" w:type="dxa"/>
          </w:tcPr>
          <w:p w14:paraId="20D6381B" w14:textId="0DD3B562" w:rsidR="009E04F6" w:rsidRDefault="00070BED" w:rsidP="009E04F6">
            <w:r>
              <w:t>В рамках государственного задания</w:t>
            </w:r>
          </w:p>
        </w:tc>
      </w:tr>
      <w:tr w:rsidR="009E04F6" w14:paraId="403A4362" w14:textId="77777777" w:rsidTr="00E35235">
        <w:tc>
          <w:tcPr>
            <w:tcW w:w="4814" w:type="dxa"/>
          </w:tcPr>
          <w:p w14:paraId="24B215F3" w14:textId="77777777" w:rsidR="009E04F6" w:rsidRDefault="009E04F6" w:rsidP="009E04F6">
            <w:r>
              <w:t>Этапы проведения мероприятия</w:t>
            </w:r>
          </w:p>
        </w:tc>
        <w:tc>
          <w:tcPr>
            <w:tcW w:w="4814" w:type="dxa"/>
          </w:tcPr>
          <w:p w14:paraId="2E718B42" w14:textId="52B4EA6C" w:rsidR="009E04F6" w:rsidRDefault="007241FE" w:rsidP="009E04F6">
            <w:r>
              <w:t>Окружной</w:t>
            </w:r>
          </w:p>
          <w:p w14:paraId="34E21EE0" w14:textId="41CBD541" w:rsidR="007241FE" w:rsidRDefault="007241FE" w:rsidP="009E04F6">
            <w:r>
              <w:t>Региональный</w:t>
            </w:r>
          </w:p>
          <w:p w14:paraId="3E840CAA" w14:textId="77777777" w:rsidR="00F541D1" w:rsidRDefault="00F541D1" w:rsidP="009E04F6">
            <w:r>
              <w:t>Всероссийский</w:t>
            </w:r>
          </w:p>
          <w:p w14:paraId="5F00E411" w14:textId="5B563F57" w:rsidR="00F541D1" w:rsidRDefault="00F541D1" w:rsidP="009E04F6">
            <w:r>
              <w:t>Международный</w:t>
            </w:r>
          </w:p>
        </w:tc>
      </w:tr>
      <w:tr w:rsidR="009E04F6" w14:paraId="3232A706" w14:textId="77777777" w:rsidTr="00E35235">
        <w:tc>
          <w:tcPr>
            <w:tcW w:w="4814" w:type="dxa"/>
          </w:tcPr>
          <w:p w14:paraId="1637CCF6" w14:textId="77777777" w:rsidR="009E04F6" w:rsidRDefault="009E04F6" w:rsidP="009E04F6">
            <w:r>
              <w:t>Механизм отбора на мероприятие</w:t>
            </w:r>
          </w:p>
        </w:tc>
        <w:tc>
          <w:tcPr>
            <w:tcW w:w="4814" w:type="dxa"/>
          </w:tcPr>
          <w:p w14:paraId="75BEC258" w14:textId="78D705DE" w:rsidR="009E04F6" w:rsidRDefault="007241FE" w:rsidP="009E04F6">
            <w:r>
              <w:t>Победители окружных этапов</w:t>
            </w:r>
            <w:r w:rsidR="00F541D1">
              <w:t xml:space="preserve"> проходят на региональный этап. Часть победителей регионального этапа, согласно федеральной квоте, проходят на </w:t>
            </w:r>
            <w:r w:rsidR="009664C1">
              <w:t>в</w:t>
            </w:r>
            <w:r w:rsidR="00F541D1">
              <w:t>сероссийский этап</w:t>
            </w:r>
            <w:r w:rsidR="009664C1">
              <w:t>. Лучшие работы всероссийского этапа проходят на международный этап.</w:t>
            </w:r>
          </w:p>
        </w:tc>
      </w:tr>
      <w:tr w:rsidR="009E04F6" w14:paraId="1C222FD6" w14:textId="77777777" w:rsidTr="00E35235">
        <w:tc>
          <w:tcPr>
            <w:tcW w:w="4814" w:type="dxa"/>
          </w:tcPr>
          <w:p w14:paraId="5C3E7129" w14:textId="77777777" w:rsidR="009E04F6" w:rsidRDefault="009E04F6" w:rsidP="009E04F6">
            <w:r>
              <w:t>Количество участников на всех этапах мероприятия</w:t>
            </w:r>
          </w:p>
        </w:tc>
        <w:tc>
          <w:tcPr>
            <w:tcW w:w="4814" w:type="dxa"/>
          </w:tcPr>
          <w:p w14:paraId="5096F475" w14:textId="7412F2D6" w:rsidR="009E04F6" w:rsidRDefault="007241FE" w:rsidP="009E04F6">
            <w:r>
              <w:t>Окружной 3</w:t>
            </w:r>
            <w:r w:rsidR="00F541D1">
              <w:t>12</w:t>
            </w:r>
            <w:r>
              <w:t>0</w:t>
            </w:r>
          </w:p>
          <w:p w14:paraId="604AB322" w14:textId="512F00B8" w:rsidR="007241FE" w:rsidRDefault="007241FE" w:rsidP="009E04F6">
            <w:r>
              <w:t xml:space="preserve">Региональный </w:t>
            </w:r>
            <w:r w:rsidR="00F541D1">
              <w:t>513</w:t>
            </w:r>
          </w:p>
          <w:p w14:paraId="3A808E1C" w14:textId="77777777" w:rsidR="007241FE" w:rsidRDefault="009664C1" w:rsidP="009E04F6">
            <w:r>
              <w:t>Всероссийский</w:t>
            </w:r>
            <w:r w:rsidR="007241FE">
              <w:t xml:space="preserve"> 37 (согласно квоте)</w:t>
            </w:r>
          </w:p>
          <w:p w14:paraId="628825E2" w14:textId="3C8BB721" w:rsidR="009664C1" w:rsidRDefault="009664C1" w:rsidP="009E04F6">
            <w:r>
              <w:t>Международный ожидание результатов</w:t>
            </w:r>
          </w:p>
        </w:tc>
      </w:tr>
      <w:tr w:rsidR="009E04F6" w14:paraId="4CE422F6" w14:textId="77777777" w:rsidTr="00E35235">
        <w:tc>
          <w:tcPr>
            <w:tcW w:w="4814" w:type="dxa"/>
          </w:tcPr>
          <w:p w14:paraId="6691EB53" w14:textId="77777777" w:rsidR="009E04F6" w:rsidRDefault="009E04F6" w:rsidP="009E04F6"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</w:tcPr>
          <w:p w14:paraId="03766EA9" w14:textId="17E1EEEE" w:rsidR="00135F00" w:rsidRDefault="00135F00" w:rsidP="00135F0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учреждений</w:t>
            </w:r>
            <w:r w:rsidR="009664C1">
              <w:rPr>
                <w:rFonts w:eastAsia="Times New Roman" w:cs="Times New Roman"/>
                <w:szCs w:val="24"/>
                <w:lang w:eastAsia="ru-RU"/>
              </w:rPr>
              <w:t xml:space="preserve"> -участников Форума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14:paraId="717FEF3B" w14:textId="1C054CE0" w:rsidR="00135F00" w:rsidRPr="00D60747" w:rsidRDefault="00135F00" w:rsidP="009664C1">
            <w:pPr>
              <w:numPr>
                <w:ilvl w:val="0"/>
                <w:numId w:val="2"/>
              </w:numPr>
              <w:ind w:left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0747">
              <w:rPr>
                <w:rFonts w:eastAsia="Times New Roman" w:cs="Times New Roman"/>
                <w:szCs w:val="24"/>
                <w:lang w:eastAsia="ru-RU"/>
              </w:rPr>
              <w:t xml:space="preserve">Учреждения дополнительного образования детей – более </w:t>
            </w:r>
            <w:r>
              <w:rPr>
                <w:rFonts w:eastAsia="Times New Roman" w:cs="Times New Roman"/>
                <w:szCs w:val="24"/>
                <w:lang w:eastAsia="ru-RU"/>
              </w:rPr>
              <w:t>78</w:t>
            </w:r>
            <w:r w:rsidRPr="00D6074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664C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  <w:p w14:paraId="5409A038" w14:textId="4BA796C8" w:rsidR="00135F00" w:rsidRPr="00D60747" w:rsidRDefault="00135F00" w:rsidP="009664C1">
            <w:pPr>
              <w:numPr>
                <w:ilvl w:val="0"/>
                <w:numId w:val="2"/>
              </w:numPr>
              <w:ind w:left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0747">
              <w:rPr>
                <w:rFonts w:eastAsia="Times New Roman" w:cs="Times New Roman"/>
                <w:szCs w:val="24"/>
                <w:lang w:eastAsia="ru-RU"/>
              </w:rPr>
              <w:t xml:space="preserve">Дошкольные образовательные учреждения –  более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230</w:t>
            </w:r>
            <w:r w:rsidRPr="00D6074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664C1">
              <w:rPr>
                <w:rFonts w:eastAsia="Times New Roman" w:cs="Times New Roman"/>
                <w:szCs w:val="24"/>
                <w:lang w:eastAsia="ru-RU"/>
              </w:rPr>
              <w:t xml:space="preserve">шт. </w:t>
            </w:r>
          </w:p>
          <w:p w14:paraId="105472DE" w14:textId="0278965E" w:rsidR="00135F00" w:rsidRPr="00D60747" w:rsidRDefault="00135F00" w:rsidP="009664C1">
            <w:pPr>
              <w:numPr>
                <w:ilvl w:val="0"/>
                <w:numId w:val="2"/>
              </w:numPr>
              <w:ind w:left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0747">
              <w:rPr>
                <w:rFonts w:eastAsia="Times New Roman" w:cs="Times New Roman"/>
                <w:szCs w:val="24"/>
                <w:lang w:eastAsia="ru-RU"/>
              </w:rPr>
              <w:t xml:space="preserve">Общеобразовательные учреждения –  более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334</w:t>
            </w:r>
            <w:r w:rsidRPr="00D6074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664C1">
              <w:rPr>
                <w:rFonts w:eastAsia="Times New Roman" w:cs="Times New Roman"/>
                <w:szCs w:val="24"/>
                <w:lang w:eastAsia="ru-RU"/>
              </w:rPr>
              <w:t xml:space="preserve">шт. </w:t>
            </w:r>
          </w:p>
          <w:p w14:paraId="465B085E" w14:textId="2CA32A27" w:rsidR="009664C1" w:rsidRDefault="00135F00" w:rsidP="009664C1">
            <w:r>
              <w:rPr>
                <w:rFonts w:eastAsia="Times New Roman" w:cs="Times New Roman"/>
                <w:szCs w:val="24"/>
                <w:lang w:eastAsia="ru-RU"/>
              </w:rPr>
              <w:t>Всего 642 образовательных учреждения</w:t>
            </w:r>
            <w:r w:rsidR="009664C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9664C1">
              <w:t xml:space="preserve"> </w:t>
            </w:r>
            <w:r w:rsidR="009664C1">
              <w:t>Образовательные округа</w:t>
            </w:r>
            <w:r w:rsidR="009664C1">
              <w:t xml:space="preserve"> - </w:t>
            </w:r>
            <w:r w:rsidR="009664C1">
              <w:t>13.</w:t>
            </w:r>
          </w:p>
          <w:p w14:paraId="33523400" w14:textId="0DD399E9" w:rsidR="00135F00" w:rsidRDefault="00135F00" w:rsidP="00135F00">
            <w:r>
              <w:t>Название округа</w:t>
            </w:r>
            <w:r>
              <w:tab/>
              <w:t>Количество</w:t>
            </w:r>
          </w:p>
          <w:p w14:paraId="1C1FB3C2" w14:textId="4593ED53" w:rsidR="00135F00" w:rsidRDefault="00135F00" w:rsidP="00135F00">
            <w:r>
              <w:t>участников конкурсов</w:t>
            </w:r>
          </w:p>
          <w:p w14:paraId="073FDBA4" w14:textId="7DF1EA0E" w:rsidR="00135F00" w:rsidRDefault="00135F00" w:rsidP="00135F00">
            <w:r>
              <w:t>1.Кинельский</w:t>
            </w:r>
            <w:r>
              <w:tab/>
            </w:r>
            <w:r>
              <w:tab/>
              <w:t>118</w:t>
            </w:r>
          </w:p>
          <w:p w14:paraId="37D9E4F7" w14:textId="44AD14EB" w:rsidR="00135F00" w:rsidRDefault="00135F00" w:rsidP="00135F00">
            <w:r>
              <w:t>2.Юго-Восточный</w:t>
            </w:r>
            <w:r>
              <w:tab/>
              <w:t>96</w:t>
            </w:r>
          </w:p>
          <w:p w14:paraId="3D31AF06" w14:textId="3F0862B3" w:rsidR="00135F00" w:rsidRDefault="00135F00" w:rsidP="00135F00">
            <w:r>
              <w:t>3.Юго-Западный</w:t>
            </w:r>
            <w:r>
              <w:tab/>
              <w:t>294</w:t>
            </w:r>
          </w:p>
          <w:p w14:paraId="3614441C" w14:textId="3FBF3303" w:rsidR="00135F00" w:rsidRDefault="00135F00" w:rsidP="00135F00">
            <w:r>
              <w:t>4.Отрадненский</w:t>
            </w:r>
            <w:r>
              <w:tab/>
              <w:t>48</w:t>
            </w:r>
          </w:p>
          <w:p w14:paraId="4285B239" w14:textId="2514C698" w:rsidR="00135F00" w:rsidRDefault="00135F00" w:rsidP="00135F00">
            <w:r>
              <w:t>5.Центральный</w:t>
            </w:r>
            <w:r>
              <w:tab/>
              <w:t>37</w:t>
            </w:r>
          </w:p>
          <w:p w14:paraId="1E131C8F" w14:textId="29137A28" w:rsidR="00135F00" w:rsidRDefault="00135F00" w:rsidP="00135F00">
            <w:r>
              <w:t>6.Северо-Западный</w:t>
            </w:r>
            <w:r>
              <w:tab/>
              <w:t>217</w:t>
            </w:r>
          </w:p>
          <w:p w14:paraId="5E3B6A59" w14:textId="6B420833" w:rsidR="00135F00" w:rsidRDefault="00135F00" w:rsidP="00135F00">
            <w:r>
              <w:t>7.Северо-Восточный</w:t>
            </w:r>
            <w:r>
              <w:tab/>
              <w:t>157</w:t>
            </w:r>
          </w:p>
          <w:p w14:paraId="286BAE5A" w14:textId="3CC425C4" w:rsidR="00135F00" w:rsidRDefault="00135F00" w:rsidP="00135F00">
            <w:r>
              <w:t>8.Северный</w:t>
            </w:r>
            <w:r>
              <w:tab/>
              <w:t>100</w:t>
            </w:r>
          </w:p>
          <w:p w14:paraId="460C7A40" w14:textId="4BE9979C" w:rsidR="00135F00" w:rsidRDefault="00135F00" w:rsidP="00135F00">
            <w:r>
              <w:t>9.Западный</w:t>
            </w:r>
            <w:r>
              <w:tab/>
              <w:t>450</w:t>
            </w:r>
          </w:p>
          <w:p w14:paraId="67BAD4FF" w14:textId="5B6A197B" w:rsidR="00135F00" w:rsidRDefault="00135F00" w:rsidP="00135F00">
            <w:r>
              <w:t>10.Поволжский</w:t>
            </w:r>
            <w:r>
              <w:tab/>
              <w:t>231</w:t>
            </w:r>
          </w:p>
          <w:p w14:paraId="058A1C1F" w14:textId="10606D69" w:rsidR="00135F00" w:rsidRDefault="00135F00" w:rsidP="00135F00">
            <w:r>
              <w:t>11.Южный</w:t>
            </w:r>
            <w:r>
              <w:tab/>
              <w:t>114</w:t>
            </w:r>
          </w:p>
          <w:p w14:paraId="1E6590CE" w14:textId="3C385645" w:rsidR="00135F00" w:rsidRDefault="00135F00" w:rsidP="00135F00">
            <w:r>
              <w:t>12.г.о.Самара</w:t>
            </w:r>
            <w:r>
              <w:tab/>
            </w:r>
            <w:r>
              <w:tab/>
              <w:t>1106</w:t>
            </w:r>
          </w:p>
          <w:p w14:paraId="57799ACD" w14:textId="0F95CEC3" w:rsidR="00135F00" w:rsidRDefault="00135F00" w:rsidP="00135F00">
            <w:r>
              <w:t>13.г.о Тольятти</w:t>
            </w:r>
            <w:r>
              <w:t xml:space="preserve"> </w:t>
            </w:r>
            <w:r>
              <w:t>152</w:t>
            </w:r>
          </w:p>
          <w:p w14:paraId="48A344EB" w14:textId="77777777" w:rsidR="00135F00" w:rsidRDefault="00135F00" w:rsidP="009E04F6">
            <w:r>
              <w:t xml:space="preserve">Всего </w:t>
            </w:r>
            <w:r>
              <w:t>3120</w:t>
            </w:r>
          </w:p>
          <w:p w14:paraId="06FDAD0B" w14:textId="0A94EBEB" w:rsidR="009664C1" w:rsidRPr="009664C1" w:rsidRDefault="009664C1" w:rsidP="009E04F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Наиболее активные округа по количеству поданных работ: Самара, Западный, Юго-Западный.</w:t>
            </w:r>
          </w:p>
        </w:tc>
      </w:tr>
      <w:tr w:rsidR="009E04F6" w14:paraId="3916E5FE" w14:textId="77777777" w:rsidTr="00E35235">
        <w:tc>
          <w:tcPr>
            <w:tcW w:w="4814" w:type="dxa"/>
          </w:tcPr>
          <w:p w14:paraId="671E1866" w14:textId="77777777" w:rsidR="009E04F6" w:rsidRDefault="009E04F6" w:rsidP="009E04F6"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</w:tcPr>
          <w:p w14:paraId="665C8C25" w14:textId="38D89E45" w:rsidR="00135F00" w:rsidRPr="007274FC" w:rsidRDefault="00135F00" w:rsidP="00135F00">
            <w:pPr>
              <w:ind w:firstLine="43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Члены жюри</w:t>
            </w:r>
            <w:r>
              <w:t>:</w:t>
            </w:r>
            <w:r>
              <w:t xml:space="preserve"> </w:t>
            </w:r>
            <w:r>
              <w:t>педагоги</w:t>
            </w:r>
            <w:r>
              <w:t xml:space="preserve"> </w:t>
            </w:r>
            <w:r w:rsidRPr="007274FC">
              <w:rPr>
                <w:rFonts w:eastAsia="Times New Roman" w:cs="Times New Roman"/>
                <w:szCs w:val="24"/>
                <w:lang w:eastAsia="ru-RU"/>
              </w:rPr>
              <w:t xml:space="preserve">ФГБОУ ВО </w:t>
            </w:r>
            <w:r w:rsidRPr="007274FC">
              <w:rPr>
                <w:rFonts w:eastAsia="Times New Roman" w:cs="Times New Roman"/>
                <w:iCs/>
                <w:szCs w:val="24"/>
                <w:lang w:eastAsia="ar-SA"/>
              </w:rPr>
              <w:t>Самарский государственный социально-педагогический университет</w:t>
            </w:r>
            <w:r w:rsidRPr="007274FC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07796656" w14:textId="73F7B68B" w:rsidR="00135F00" w:rsidRPr="007274FC" w:rsidRDefault="00135F00" w:rsidP="00135F00">
            <w:pPr>
              <w:ind w:firstLine="430"/>
              <w:jc w:val="both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Сотрудники </w:t>
            </w:r>
            <w:r w:rsidRPr="007274FC">
              <w:rPr>
                <w:rFonts w:eastAsia="Times New Roman" w:cs="Times New Roman"/>
                <w:spacing w:val="-6"/>
                <w:szCs w:val="24"/>
                <w:lang w:eastAsia="ru-RU"/>
              </w:rPr>
              <w:t>ГБУК «Самарская областная детская библиотека»;</w:t>
            </w:r>
          </w:p>
          <w:p w14:paraId="5757A8D6" w14:textId="3192CF81" w:rsidR="00135F00" w:rsidRPr="007274FC" w:rsidRDefault="00135F00" w:rsidP="00135F00">
            <w:pPr>
              <w:ind w:firstLine="430"/>
              <w:jc w:val="both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 Сотрудники </w:t>
            </w:r>
            <w:r w:rsidRPr="007274FC">
              <w:rPr>
                <w:rFonts w:eastAsia="Times New Roman" w:cs="Times New Roman"/>
                <w:spacing w:val="-6"/>
                <w:szCs w:val="24"/>
                <w:lang w:eastAsia="ru-RU"/>
              </w:rPr>
              <w:t>МБУК «Самарская муниципальная информационно-библиотечная система»</w:t>
            </w:r>
            <w:r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 </w:t>
            </w:r>
            <w:proofErr w:type="spellStart"/>
            <w:r w:rsidRPr="007274FC">
              <w:rPr>
                <w:rFonts w:eastAsia="Times New Roman" w:cs="Times New Roman"/>
                <w:spacing w:val="-6"/>
                <w:szCs w:val="24"/>
                <w:lang w:eastAsia="ru-RU"/>
              </w:rPr>
              <w:t>г.о</w:t>
            </w:r>
            <w:proofErr w:type="spellEnd"/>
            <w:r w:rsidRPr="007274FC">
              <w:rPr>
                <w:rFonts w:eastAsia="Times New Roman" w:cs="Times New Roman"/>
                <w:spacing w:val="-6"/>
                <w:szCs w:val="24"/>
                <w:lang w:eastAsia="ru-RU"/>
              </w:rPr>
              <w:t>. Самара;</w:t>
            </w:r>
          </w:p>
          <w:p w14:paraId="4CA97954" w14:textId="1E83C401" w:rsidR="00135F00" w:rsidRPr="00135F00" w:rsidRDefault="00135F00" w:rsidP="00135F00">
            <w:pPr>
              <w:ind w:firstLine="315"/>
              <w:jc w:val="both"/>
              <w:rPr>
                <w:rFonts w:eastAsia="Times New Roman" w:cs="Times New Roman"/>
                <w:bCs/>
                <w:color w:val="000000"/>
                <w:spacing w:val="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1"/>
                <w:szCs w:val="24"/>
                <w:lang w:eastAsia="ru-RU"/>
              </w:rPr>
              <w:t xml:space="preserve">Члены </w:t>
            </w:r>
            <w:r w:rsidRPr="007274FC">
              <w:rPr>
                <w:rFonts w:eastAsia="Times New Roman" w:cs="Times New Roman"/>
                <w:bCs/>
                <w:color w:val="000000"/>
                <w:spacing w:val="1"/>
                <w:szCs w:val="24"/>
                <w:lang w:eastAsia="ru-RU"/>
              </w:rPr>
              <w:t>Союз</w:t>
            </w:r>
            <w:r>
              <w:rPr>
                <w:rFonts w:eastAsia="Times New Roman" w:cs="Times New Roman"/>
                <w:bCs/>
                <w:color w:val="000000"/>
                <w:spacing w:val="1"/>
                <w:szCs w:val="24"/>
                <w:lang w:eastAsia="ru-RU"/>
              </w:rPr>
              <w:t>а</w:t>
            </w:r>
            <w:r w:rsidRPr="007274FC">
              <w:rPr>
                <w:rFonts w:eastAsia="Times New Roman" w:cs="Times New Roman"/>
                <w:bCs/>
                <w:color w:val="000000"/>
                <w:spacing w:val="1"/>
                <w:szCs w:val="24"/>
                <w:lang w:eastAsia="ru-RU"/>
              </w:rPr>
              <w:t xml:space="preserve"> художников РФ;</w:t>
            </w:r>
          </w:p>
          <w:p w14:paraId="1CA06E59" w14:textId="619BE220" w:rsidR="00135F00" w:rsidRPr="003B12C5" w:rsidRDefault="00135F00" w:rsidP="00135F00">
            <w:pPr>
              <w:ind w:left="1418" w:hanging="1134"/>
              <w:jc w:val="both"/>
            </w:pPr>
            <w:r>
              <w:t xml:space="preserve">Педагоги </w:t>
            </w:r>
            <w:r w:rsidRPr="003B12C5">
              <w:t>ГБОУ ДО СО СДДЮТ г. Самар</w:t>
            </w:r>
            <w:r>
              <w:t>а</w:t>
            </w:r>
            <w:r w:rsidRPr="003B12C5">
              <w:t xml:space="preserve"> </w:t>
            </w:r>
          </w:p>
          <w:p w14:paraId="089AE384" w14:textId="50245C40" w:rsidR="009E04F6" w:rsidRDefault="00135F00" w:rsidP="00135F00">
            <w:pPr>
              <w:ind w:firstLine="315"/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Педагоги </w:t>
            </w:r>
            <w:r w:rsidRPr="007274FC">
              <w:rPr>
                <w:rFonts w:eastAsia="Times New Roman" w:cs="Times New Roman"/>
                <w:szCs w:val="24"/>
                <w:lang w:eastAsia="ru-RU"/>
              </w:rPr>
              <w:t xml:space="preserve">ФГБОУ ВО </w:t>
            </w:r>
            <w:r w:rsidRPr="00435A85">
              <w:t>Самарск</w:t>
            </w:r>
            <w:r>
              <w:t>ий</w:t>
            </w:r>
            <w:r w:rsidRPr="00435A85">
              <w:t xml:space="preserve"> национальн</w:t>
            </w:r>
            <w:r>
              <w:t>ый</w:t>
            </w:r>
            <w:r w:rsidRPr="00435A85">
              <w:t xml:space="preserve"> исследовательск</w:t>
            </w:r>
            <w:r>
              <w:t>ий</w:t>
            </w:r>
            <w:r w:rsidRPr="00435A85">
              <w:t xml:space="preserve"> университет им.</w:t>
            </w:r>
            <w:r>
              <w:t xml:space="preserve"> </w:t>
            </w:r>
            <w:proofErr w:type="spellStart"/>
            <w:r w:rsidRPr="00435A85">
              <w:t>С.П.Королева</w:t>
            </w:r>
            <w:proofErr w:type="spellEnd"/>
            <w:r w:rsidRPr="00435A85">
              <w:t>.</w:t>
            </w:r>
          </w:p>
        </w:tc>
      </w:tr>
      <w:tr w:rsidR="009E04F6" w14:paraId="3633E617" w14:textId="77777777" w:rsidTr="00E35235">
        <w:tc>
          <w:tcPr>
            <w:tcW w:w="4814" w:type="dxa"/>
          </w:tcPr>
          <w:p w14:paraId="3E820D1A" w14:textId="22CD493A" w:rsidR="009E04F6" w:rsidRDefault="009E04F6" w:rsidP="009E04F6">
            <w:r>
              <w:t>Информация о мероприятии в СМИ и социальных сетях</w:t>
            </w:r>
          </w:p>
        </w:tc>
        <w:tc>
          <w:tcPr>
            <w:tcW w:w="4814" w:type="dxa"/>
          </w:tcPr>
          <w:p w14:paraId="1E3D7165" w14:textId="01E09B13" w:rsidR="009E04F6" w:rsidRDefault="009664C1" w:rsidP="009E04F6">
            <w:hyperlink r:id="rId5" w:history="1">
              <w:r w:rsidRPr="00B53269">
                <w:rPr>
                  <w:rStyle w:val="a5"/>
                </w:rPr>
                <w:t>https://un</w:t>
              </w:r>
              <w:r w:rsidRPr="00B53269">
                <w:rPr>
                  <w:rStyle w:val="a5"/>
                </w:rPr>
                <w:t>n</w:t>
              </w:r>
              <w:r w:rsidRPr="00B53269">
                <w:rPr>
                  <w:rStyle w:val="a5"/>
                </w:rPr>
                <w:t>at1928.ru/concources/ospp-mmr/ospp-mmr_zp.htm</w:t>
              </w:r>
            </w:hyperlink>
            <w:r>
              <w:t xml:space="preserve"> </w:t>
            </w:r>
          </w:p>
        </w:tc>
      </w:tr>
    </w:tbl>
    <w:p w14:paraId="000ED541" w14:textId="77777777" w:rsidR="00E35235" w:rsidRDefault="00E35235"/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413D"/>
    <w:multiLevelType w:val="hybridMultilevel"/>
    <w:tmpl w:val="1708EF48"/>
    <w:lvl w:ilvl="0" w:tplc="1CA2C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F5948"/>
    <w:multiLevelType w:val="hybridMultilevel"/>
    <w:tmpl w:val="C1E2AA96"/>
    <w:lvl w:ilvl="0" w:tplc="1CA2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D5"/>
    <w:rsid w:val="00070BED"/>
    <w:rsid w:val="00111047"/>
    <w:rsid w:val="00135F00"/>
    <w:rsid w:val="00195DD5"/>
    <w:rsid w:val="0024297E"/>
    <w:rsid w:val="004F3F3C"/>
    <w:rsid w:val="007241FE"/>
    <w:rsid w:val="0075392E"/>
    <w:rsid w:val="009465AF"/>
    <w:rsid w:val="009664C1"/>
    <w:rsid w:val="009C38FD"/>
    <w:rsid w:val="009E04F6"/>
    <w:rsid w:val="00AC531E"/>
    <w:rsid w:val="00C63614"/>
    <w:rsid w:val="00E35235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7B5A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4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4C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64C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66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nat1928.ru/concources/ospp-mmr/ospp-mmr_z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5</cp:revision>
  <dcterms:created xsi:type="dcterms:W3CDTF">2020-12-17T07:29:00Z</dcterms:created>
  <dcterms:modified xsi:type="dcterms:W3CDTF">2022-04-20T06:17:00Z</dcterms:modified>
</cp:coreProperties>
</file>